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67157E" w:rsidRPr="00CD0055" w:rsidTr="005B6D75">
        <w:trPr>
          <w:jc w:val="center"/>
        </w:trPr>
        <w:tc>
          <w:tcPr>
            <w:tcW w:w="8820" w:type="dxa"/>
            <w:gridSpan w:val="2"/>
            <w:hideMark/>
          </w:tcPr>
          <w:p w:rsidR="0067157E" w:rsidRPr="0067157E" w:rsidRDefault="0067157E" w:rsidP="0067157E">
            <w:pPr>
              <w:jc w:val="both"/>
              <w:rPr>
                <w:b/>
                <w:bCs/>
                <w:sz w:val="26"/>
                <w:szCs w:val="26"/>
              </w:rPr>
            </w:pPr>
          </w:p>
        </w:tc>
      </w:tr>
      <w:tr w:rsidR="006816EC" w:rsidRPr="00CD0055" w:rsidTr="006816EC">
        <w:trPr>
          <w:jc w:val="center"/>
        </w:trPr>
        <w:tc>
          <w:tcPr>
            <w:tcW w:w="3249" w:type="dxa"/>
          </w:tcPr>
          <w:p w:rsidR="006816EC" w:rsidRPr="00C953C9" w:rsidRDefault="00A62BD0" w:rsidP="00C953C9">
            <w:pPr>
              <w:rPr>
                <w:rFonts w:ascii="Arial (W1)" w:hAnsi="Arial (W1)"/>
                <w:b/>
                <w:bCs/>
                <w:noProof w:val="0"/>
                <w:sz w:val="32"/>
                <w:szCs w:val="32"/>
              </w:rPr>
            </w:pPr>
            <w:r w:rsidRPr="00C953C9">
              <w:rPr>
                <w:rFonts w:hint="cs"/>
                <w:b/>
                <w:bCs/>
                <w:sz w:val="32"/>
                <w:szCs w:val="32"/>
                <w:u w:val="single"/>
                <w:rtl/>
              </w:rPr>
              <w:t>ה</w:t>
            </w:r>
            <w:sdt>
              <w:sdtPr>
                <w:rPr>
                  <w:rFonts w:hint="cs"/>
                  <w:sz w:val="32"/>
                  <w:szCs w:val="32"/>
                  <w:u w:val="single"/>
                  <w:rtl/>
                </w:rPr>
                <w:alias w:val="1180"/>
                <w:tag w:val="1180"/>
                <w:id w:val="-803768281"/>
                <w:text w:multiLine="1"/>
              </w:sdtPr>
              <w:sdtEndPr/>
              <w:sdtContent>
                <w:r w:rsidRPr="00C953C9">
                  <w:rPr>
                    <w:rFonts w:hint="cs"/>
                    <w:b/>
                    <w:bCs/>
                    <w:noProof w:val="0"/>
                    <w:sz w:val="32"/>
                    <w:szCs w:val="32"/>
                    <w:u w:val="single"/>
                    <w:rtl/>
                  </w:rPr>
                  <w:t>תובע</w:t>
                </w:r>
              </w:sdtContent>
            </w:sdt>
            <w:r w:rsidRPr="00C953C9">
              <w:rPr>
                <w:rFonts w:hint="cs"/>
                <w:b/>
                <w:bCs/>
                <w:sz w:val="32"/>
                <w:szCs w:val="32"/>
                <w:rtl/>
              </w:rPr>
              <w:t>:</w:t>
            </w:r>
          </w:p>
        </w:tc>
        <w:tc>
          <w:tcPr>
            <w:tcW w:w="5571" w:type="dxa"/>
          </w:tcPr>
          <w:p w:rsidR="006816EC" w:rsidRPr="00C953C9" w:rsidRDefault="00BA7748" w:rsidP="00D84666">
            <w:pPr>
              <w:rPr>
                <w:sz w:val="32"/>
                <w:szCs w:val="32"/>
              </w:rPr>
            </w:pPr>
            <w:sdt>
              <w:sdtPr>
                <w:rPr>
                  <w:rFonts w:hint="cs"/>
                  <w:sz w:val="32"/>
                  <w:szCs w:val="32"/>
                  <w:rtl/>
                </w:rPr>
                <w:alias w:val="1478"/>
                <w:tag w:val="1478"/>
                <w:id w:val="160126198"/>
                <w:text w:multiLine="1"/>
              </w:sdtPr>
              <w:sdtEndPr/>
              <w:sdtContent>
                <w:r w:rsidR="00440FE3" w:rsidRPr="00C953C9">
                  <w:rPr>
                    <w:rFonts w:hint="cs"/>
                    <w:b/>
                    <w:bCs/>
                    <w:noProof w:val="0"/>
                    <w:sz w:val="32"/>
                    <w:szCs w:val="32"/>
                    <w:rtl/>
                  </w:rPr>
                  <w:t>אליהו קלימי</w:t>
                </w:r>
              </w:sdtContent>
            </w:sdt>
          </w:p>
        </w:tc>
      </w:tr>
      <w:tr w:rsidR="006816EC" w:rsidRPr="00CD0055" w:rsidTr="006816EC">
        <w:trPr>
          <w:jc w:val="center"/>
        </w:trPr>
        <w:tc>
          <w:tcPr>
            <w:tcW w:w="8820" w:type="dxa"/>
            <w:gridSpan w:val="2"/>
          </w:tcPr>
          <w:p w:rsidR="006816EC" w:rsidRPr="00C953C9" w:rsidRDefault="006816EC">
            <w:pPr>
              <w:rPr>
                <w:rFonts w:ascii="Arial (W1)" w:hAnsi="Arial (W1)"/>
                <w:b/>
                <w:bCs/>
                <w:noProof w:val="0"/>
                <w:sz w:val="32"/>
                <w:szCs w:val="32"/>
                <w:rtl/>
              </w:rPr>
            </w:pPr>
          </w:p>
          <w:p w:rsidR="006816EC" w:rsidRPr="00C953C9" w:rsidRDefault="006816EC">
            <w:pPr>
              <w:jc w:val="center"/>
              <w:rPr>
                <w:b/>
                <w:bCs/>
                <w:noProof w:val="0"/>
                <w:sz w:val="32"/>
                <w:szCs w:val="32"/>
                <w:rtl/>
              </w:rPr>
            </w:pPr>
            <w:r w:rsidRPr="00C953C9">
              <w:rPr>
                <w:rFonts w:hint="cs"/>
                <w:b/>
                <w:bCs/>
                <w:noProof w:val="0"/>
                <w:sz w:val="32"/>
                <w:szCs w:val="32"/>
                <w:rtl/>
              </w:rPr>
              <w:t>נגד</w:t>
            </w:r>
          </w:p>
          <w:p w:rsidR="006816EC" w:rsidRPr="00C953C9" w:rsidRDefault="006816EC">
            <w:pPr>
              <w:rPr>
                <w:rFonts w:ascii="Arial (W1)" w:hAnsi="Arial (W1)"/>
                <w:b/>
                <w:bCs/>
                <w:noProof w:val="0"/>
                <w:sz w:val="32"/>
                <w:szCs w:val="32"/>
              </w:rPr>
            </w:pPr>
          </w:p>
        </w:tc>
      </w:tr>
      <w:tr w:rsidR="006816EC" w:rsidRPr="00CD0055" w:rsidTr="006816EC">
        <w:trPr>
          <w:jc w:val="center"/>
        </w:trPr>
        <w:tc>
          <w:tcPr>
            <w:tcW w:w="3249" w:type="dxa"/>
          </w:tcPr>
          <w:p w:rsidR="006816EC" w:rsidRPr="00C953C9" w:rsidRDefault="006816EC">
            <w:pPr>
              <w:rPr>
                <w:rFonts w:ascii="Arial (W1)" w:hAnsi="Arial (W1)"/>
                <w:b/>
                <w:bCs/>
                <w:noProof w:val="0"/>
                <w:sz w:val="32"/>
                <w:szCs w:val="32"/>
                <w:rtl/>
              </w:rPr>
            </w:pPr>
          </w:p>
          <w:p w:rsidR="006816EC" w:rsidRPr="00C953C9" w:rsidRDefault="00A62BD0" w:rsidP="00C953C9">
            <w:pPr>
              <w:rPr>
                <w:rFonts w:ascii="Arial (W1)" w:hAnsi="Arial (W1)"/>
                <w:b/>
                <w:bCs/>
                <w:noProof w:val="0"/>
                <w:sz w:val="32"/>
                <w:szCs w:val="32"/>
              </w:rPr>
            </w:pPr>
            <w:r w:rsidRPr="00C953C9">
              <w:rPr>
                <w:rFonts w:hint="cs"/>
                <w:b/>
                <w:bCs/>
                <w:sz w:val="32"/>
                <w:szCs w:val="32"/>
                <w:u w:val="single"/>
                <w:rtl/>
              </w:rPr>
              <w:t>ה</w:t>
            </w:r>
            <w:sdt>
              <w:sdtPr>
                <w:rPr>
                  <w:rFonts w:hint="cs"/>
                  <w:sz w:val="32"/>
                  <w:szCs w:val="32"/>
                  <w:u w:val="single"/>
                  <w:rtl/>
                </w:rPr>
                <w:alias w:val="1184"/>
                <w:tag w:val="1184"/>
                <w:id w:val="-910234160"/>
                <w:text w:multiLine="1"/>
              </w:sdtPr>
              <w:sdtEndPr/>
              <w:sdtContent>
                <w:r w:rsidRPr="00C953C9">
                  <w:rPr>
                    <w:rFonts w:hint="cs"/>
                    <w:b/>
                    <w:bCs/>
                    <w:noProof w:val="0"/>
                    <w:sz w:val="32"/>
                    <w:szCs w:val="32"/>
                    <w:u w:val="single"/>
                    <w:rtl/>
                  </w:rPr>
                  <w:t>נתבע</w:t>
                </w:r>
                <w:r w:rsidR="00C953C9" w:rsidRPr="00C953C9">
                  <w:rPr>
                    <w:rFonts w:hint="cs"/>
                    <w:b/>
                    <w:bCs/>
                    <w:noProof w:val="0"/>
                    <w:sz w:val="32"/>
                    <w:szCs w:val="32"/>
                    <w:u w:val="single"/>
                    <w:rtl/>
                  </w:rPr>
                  <w:t>ת</w:t>
                </w:r>
              </w:sdtContent>
            </w:sdt>
            <w:r w:rsidRPr="00C953C9">
              <w:rPr>
                <w:rFonts w:ascii="Arial (W1)" w:hAnsi="Arial (W1)" w:hint="cs"/>
                <w:b/>
                <w:bCs/>
                <w:noProof w:val="0"/>
                <w:sz w:val="32"/>
                <w:szCs w:val="32"/>
                <w:rtl/>
              </w:rPr>
              <w:t>:</w:t>
            </w:r>
          </w:p>
        </w:tc>
        <w:tc>
          <w:tcPr>
            <w:tcW w:w="5571" w:type="dxa"/>
          </w:tcPr>
          <w:p w:rsidR="006816EC" w:rsidRPr="00C953C9" w:rsidRDefault="006816EC">
            <w:pPr>
              <w:rPr>
                <w:rFonts w:ascii="Arial (W1)" w:hAnsi="Arial (W1)"/>
                <w:b/>
                <w:bCs/>
                <w:noProof w:val="0"/>
                <w:sz w:val="32"/>
                <w:szCs w:val="32"/>
                <w:rtl/>
              </w:rPr>
            </w:pPr>
          </w:p>
          <w:p w:rsidR="006816EC" w:rsidRPr="00C953C9" w:rsidRDefault="00BA7748" w:rsidP="00D84666">
            <w:pPr>
              <w:rPr>
                <w:sz w:val="32"/>
                <w:szCs w:val="32"/>
              </w:rPr>
            </w:pPr>
            <w:sdt>
              <w:sdtPr>
                <w:rPr>
                  <w:rFonts w:hint="cs"/>
                  <w:sz w:val="32"/>
                  <w:szCs w:val="32"/>
                  <w:rtl/>
                </w:rPr>
                <w:alias w:val="1486"/>
                <w:tag w:val="1486"/>
                <w:id w:val="1487590763"/>
                <w:text w:multiLine="1"/>
              </w:sdtPr>
              <w:sdtEndPr/>
              <w:sdtContent>
                <w:r w:rsidR="00440FE3" w:rsidRPr="00C953C9">
                  <w:rPr>
                    <w:rFonts w:hint="cs"/>
                    <w:b/>
                    <w:bCs/>
                    <w:noProof w:val="0"/>
                    <w:sz w:val="32"/>
                    <w:szCs w:val="32"/>
                    <w:rtl/>
                  </w:rPr>
                  <w:t>אל על נתיבי אויר לישראל בעמ</w:t>
                </w:r>
              </w:sdtContent>
            </w:sdt>
          </w:p>
        </w:tc>
      </w:tr>
    </w:tbl>
    <w:p w:rsidR="006816EC" w:rsidRDefault="006816EC" w:rsidP="00D84666">
      <w:pPr>
        <w:suppressLineNumbers/>
        <w:rPr>
          <w:rFonts w:ascii="Arial (W1)" w:hAnsi="Arial (W1)"/>
          <w:sz w:val="28"/>
          <w:szCs w:val="28"/>
          <w:rtl/>
        </w:rPr>
      </w:pPr>
    </w:p>
    <w:p w:rsidR="00953DBA" w:rsidRPr="00D84666" w:rsidRDefault="00953DBA" w:rsidP="00D84666">
      <w:pPr>
        <w:suppressLineNumbers/>
        <w:rPr>
          <w:rFonts w:ascii="Arial (W1)" w:hAnsi="Arial (W1)"/>
          <w:sz w:val="28"/>
          <w:szCs w:val="28"/>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C953C9" w:rsidRDefault="00005C8B">
            <w:pPr>
              <w:bidi w:val="0"/>
              <w:jc w:val="center"/>
              <w:rPr>
                <w:rFonts w:ascii="Arial" w:hAnsi="Arial"/>
                <w:b/>
                <w:bCs/>
                <w:noProof w:val="0"/>
                <w:sz w:val="40"/>
                <w:szCs w:val="40"/>
                <w:u w:val="single"/>
              </w:rPr>
            </w:pPr>
            <w:r w:rsidRPr="00C953C9">
              <w:rPr>
                <w:rFonts w:ascii="Arial" w:hAnsi="Arial"/>
                <w:b/>
                <w:bCs/>
                <w:noProof w:val="0"/>
                <w:sz w:val="40"/>
                <w:szCs w:val="40"/>
                <w:u w:val="single"/>
                <w:rtl/>
              </w:rPr>
              <w:t>פסק דין</w:t>
            </w:r>
          </w:p>
        </w:tc>
      </w:tr>
    </w:tbl>
    <w:p w:rsidR="00C953C9" w:rsidRDefault="00C953C9" w:rsidP="00C953C9">
      <w:pPr>
        <w:spacing w:after="160" w:line="360" w:lineRule="auto"/>
        <w:jc w:val="both"/>
        <w:rPr>
          <w:rFonts w:ascii="David" w:eastAsia="Calibri" w:hAnsi="David"/>
          <w:b/>
          <w:bCs/>
          <w:noProof w:val="0"/>
          <w:sz w:val="32"/>
          <w:szCs w:val="32"/>
          <w:u w:val="single"/>
          <w:rtl/>
        </w:rPr>
      </w:pPr>
    </w:p>
    <w:p w:rsidR="00C953C9" w:rsidRPr="00C953C9" w:rsidRDefault="00C953C9" w:rsidP="00C953C9">
      <w:pPr>
        <w:spacing w:after="160" w:line="360" w:lineRule="auto"/>
        <w:jc w:val="both"/>
        <w:rPr>
          <w:rFonts w:ascii="David" w:eastAsia="Calibri" w:hAnsi="David"/>
          <w:b/>
          <w:bCs/>
          <w:noProof w:val="0"/>
          <w:sz w:val="32"/>
          <w:szCs w:val="32"/>
          <w:u w:val="single"/>
        </w:rPr>
      </w:pPr>
      <w:r w:rsidRPr="00C953C9">
        <w:rPr>
          <w:rFonts w:ascii="David" w:eastAsia="Calibri" w:hAnsi="David"/>
          <w:b/>
          <w:bCs/>
          <w:noProof w:val="0"/>
          <w:sz w:val="32"/>
          <w:szCs w:val="32"/>
          <w:u w:val="single"/>
          <w:rtl/>
        </w:rPr>
        <w:t>רקע וטענות הצדדים</w:t>
      </w:r>
    </w:p>
    <w:p w:rsidR="00C953C9" w:rsidRPr="00C953C9" w:rsidRDefault="00C953C9" w:rsidP="00C953C9">
      <w:pPr>
        <w:spacing w:after="160" w:line="360" w:lineRule="auto"/>
        <w:jc w:val="both"/>
        <w:rPr>
          <w:rFonts w:ascii="David" w:eastAsia="Calibri" w:hAnsi="David"/>
          <w:noProof w:val="0"/>
          <w:sz w:val="26"/>
          <w:szCs w:val="26"/>
        </w:rPr>
      </w:pPr>
      <w:r w:rsidRPr="00C953C9">
        <w:rPr>
          <w:rFonts w:ascii="David" w:eastAsia="Calibri" w:hAnsi="David"/>
          <w:noProof w:val="0"/>
          <w:sz w:val="26"/>
          <w:szCs w:val="26"/>
          <w:rtl/>
        </w:rPr>
        <w:t>בפני תביעה כספית על סך 15,700 ₪ בגין כשלים בשירות במהלך טיסה ישירה ממיאמי לישראל ביום 04.12.22.</w:t>
      </w:r>
    </w:p>
    <w:p w:rsidR="00C953C9" w:rsidRPr="00C953C9" w:rsidRDefault="00C953C9" w:rsidP="00C953C9">
      <w:pPr>
        <w:spacing w:after="160" w:line="360" w:lineRule="auto"/>
        <w:jc w:val="both"/>
        <w:rPr>
          <w:rFonts w:ascii="David" w:eastAsia="Calibri" w:hAnsi="David"/>
          <w:noProof w:val="0"/>
          <w:sz w:val="26"/>
          <w:szCs w:val="26"/>
          <w:rtl/>
        </w:rPr>
      </w:pPr>
      <w:r w:rsidRPr="00C953C9">
        <w:rPr>
          <w:rFonts w:ascii="David" w:eastAsia="Calibri" w:hAnsi="David"/>
          <w:noProof w:val="0"/>
          <w:sz w:val="26"/>
          <w:szCs w:val="26"/>
          <w:rtl/>
        </w:rPr>
        <w:t>התובע, שטס לטענתו באופן קבוע בחברת אלעל, הזמין כרטיס משודרג בעל מרווח גדול לרגליים בשל גובהו, והושב ליד המעבר מצד ימין. בכיסא השמאלי ליד המעבר התיישבה נוסעת שהייתה מלווה בכלב כשבין התובע לנוסעת נותר מושב ריק בו הושיבה הנוסעת את כלבה.</w:t>
      </w:r>
    </w:p>
    <w:p w:rsidR="00C953C9" w:rsidRPr="00C953C9" w:rsidRDefault="00C953C9" w:rsidP="00953DBA">
      <w:pPr>
        <w:spacing w:after="160" w:line="360" w:lineRule="auto"/>
        <w:jc w:val="both"/>
        <w:rPr>
          <w:rFonts w:ascii="David" w:eastAsia="Calibri" w:hAnsi="David"/>
          <w:noProof w:val="0"/>
          <w:sz w:val="26"/>
          <w:szCs w:val="26"/>
          <w:rtl/>
        </w:rPr>
      </w:pPr>
      <w:r w:rsidRPr="00C953C9">
        <w:rPr>
          <w:rFonts w:ascii="David" w:eastAsia="Calibri" w:hAnsi="David"/>
          <w:noProof w:val="0"/>
          <w:sz w:val="26"/>
          <w:szCs w:val="26"/>
          <w:rtl/>
        </w:rPr>
        <w:t>התובע פנה לנוסעת וביקש שתזיז את הכלב כיוון שהתובע</w:t>
      </w:r>
      <w:r w:rsidR="00953DBA">
        <w:rPr>
          <w:rFonts w:ascii="David" w:eastAsia="Calibri" w:hAnsi="David" w:hint="cs"/>
          <w:noProof w:val="0"/>
          <w:sz w:val="26"/>
          <w:szCs w:val="26"/>
          <w:rtl/>
        </w:rPr>
        <w:t>, אדם חרדי,</w:t>
      </w:r>
      <w:r w:rsidRPr="00C953C9">
        <w:rPr>
          <w:rFonts w:ascii="David" w:eastAsia="Calibri" w:hAnsi="David"/>
          <w:noProof w:val="0"/>
          <w:sz w:val="26"/>
          <w:szCs w:val="26"/>
          <w:rtl/>
        </w:rPr>
        <w:t xml:space="preserve"> אינו אוהב </w:t>
      </w:r>
      <w:r w:rsidR="00953DBA">
        <w:rPr>
          <w:rFonts w:ascii="David" w:eastAsia="Calibri" w:hAnsi="David"/>
          <w:noProof w:val="0"/>
          <w:sz w:val="26"/>
          <w:szCs w:val="26"/>
          <w:rtl/>
        </w:rPr>
        <w:t>כלבים</w:t>
      </w:r>
      <w:r w:rsidRPr="00C953C9">
        <w:rPr>
          <w:rFonts w:ascii="David" w:eastAsia="Calibri" w:hAnsi="David"/>
          <w:noProof w:val="0"/>
          <w:sz w:val="26"/>
          <w:szCs w:val="26"/>
          <w:rtl/>
        </w:rPr>
        <w:t xml:space="preserve">, אך זו </w:t>
      </w:r>
      <w:r w:rsidR="00953DBA">
        <w:rPr>
          <w:rFonts w:ascii="David" w:eastAsia="Calibri" w:hAnsi="David" w:hint="cs"/>
          <w:noProof w:val="0"/>
          <w:sz w:val="26"/>
          <w:szCs w:val="26"/>
          <w:rtl/>
        </w:rPr>
        <w:t>התעלמה ממנו</w:t>
      </w:r>
      <w:r w:rsidRPr="00C953C9">
        <w:rPr>
          <w:rFonts w:ascii="David" w:eastAsia="Calibri" w:hAnsi="David"/>
          <w:noProof w:val="0"/>
          <w:sz w:val="26"/>
          <w:szCs w:val="26"/>
          <w:rtl/>
        </w:rPr>
        <w:t>.</w:t>
      </w:r>
    </w:p>
    <w:p w:rsidR="00C953C9" w:rsidRPr="00C953C9" w:rsidRDefault="00C953C9" w:rsidP="00C953C9">
      <w:pPr>
        <w:spacing w:after="160" w:line="360" w:lineRule="auto"/>
        <w:jc w:val="both"/>
        <w:rPr>
          <w:rFonts w:ascii="David" w:eastAsia="Calibri" w:hAnsi="David"/>
          <w:noProof w:val="0"/>
          <w:sz w:val="26"/>
          <w:szCs w:val="26"/>
          <w:rtl/>
        </w:rPr>
      </w:pPr>
      <w:r w:rsidRPr="00C953C9">
        <w:rPr>
          <w:rFonts w:ascii="David" w:eastAsia="Calibri" w:hAnsi="David"/>
          <w:noProof w:val="0"/>
          <w:sz w:val="26"/>
          <w:szCs w:val="26"/>
          <w:rtl/>
        </w:rPr>
        <w:t>לאורך הטיסה האורכת כ13 שעות הכלב הפריע לתובע, עלה למושב הריק, קפץ על התובע ואף גרם להתהפכות מגש האוכל שלו והכתים את בגדיו.</w:t>
      </w:r>
    </w:p>
    <w:p w:rsidR="00C953C9" w:rsidRPr="00C953C9" w:rsidRDefault="00C953C9" w:rsidP="00C953C9">
      <w:pPr>
        <w:spacing w:after="160" w:line="360" w:lineRule="auto"/>
        <w:jc w:val="both"/>
        <w:rPr>
          <w:rFonts w:ascii="David" w:eastAsia="Calibri" w:hAnsi="David"/>
          <w:noProof w:val="0"/>
          <w:sz w:val="26"/>
          <w:szCs w:val="26"/>
          <w:rtl/>
        </w:rPr>
      </w:pPr>
      <w:r w:rsidRPr="00C953C9">
        <w:rPr>
          <w:rFonts w:ascii="David" w:eastAsia="Calibri" w:hAnsi="David"/>
          <w:noProof w:val="0"/>
          <w:sz w:val="26"/>
          <w:szCs w:val="26"/>
          <w:rtl/>
        </w:rPr>
        <w:t>בצר לו פנה התובע לצוות המטוס שהעיר לנוסעת מספר פעמים אך ללא הועיל.</w:t>
      </w:r>
    </w:p>
    <w:p w:rsidR="00C953C9" w:rsidRPr="00C953C9" w:rsidRDefault="00C953C9" w:rsidP="008811C9">
      <w:pPr>
        <w:spacing w:after="160" w:line="360" w:lineRule="auto"/>
        <w:jc w:val="both"/>
        <w:rPr>
          <w:rFonts w:ascii="David" w:eastAsia="Calibri" w:hAnsi="David"/>
          <w:noProof w:val="0"/>
          <w:sz w:val="26"/>
          <w:szCs w:val="26"/>
          <w:rtl/>
        </w:rPr>
      </w:pPr>
      <w:r w:rsidRPr="00C953C9">
        <w:rPr>
          <w:rFonts w:ascii="David" w:eastAsia="Calibri" w:hAnsi="David"/>
          <w:noProof w:val="0"/>
          <w:sz w:val="26"/>
          <w:szCs w:val="26"/>
          <w:rtl/>
        </w:rPr>
        <w:t>לטענת התובע הצוות לא פעל בהתאם להנחיות הנתבעת ואף לא בהתאם</w:t>
      </w:r>
      <w:r w:rsidR="008811C9">
        <w:rPr>
          <w:rFonts w:ascii="David" w:eastAsia="Calibri" w:hAnsi="David" w:hint="cs"/>
          <w:noProof w:val="0"/>
          <w:sz w:val="26"/>
          <w:szCs w:val="26"/>
          <w:rtl/>
        </w:rPr>
        <w:t xml:space="preserve"> ל</w:t>
      </w:r>
      <w:r w:rsidR="008811C9" w:rsidRPr="008811C9">
        <w:rPr>
          <w:rFonts w:ascii="David" w:eastAsia="Calibri" w:hAnsi="David"/>
          <w:b/>
          <w:bCs/>
          <w:noProof w:val="0"/>
          <w:sz w:val="26"/>
          <w:szCs w:val="26"/>
          <w:rtl/>
        </w:rPr>
        <w:t>חוק הטיס (עבירות ושיפוט), תשל"א-1971</w:t>
      </w:r>
      <w:r w:rsidR="008811C9" w:rsidRPr="008811C9">
        <w:rPr>
          <w:rFonts w:ascii="David" w:eastAsia="Calibri" w:hAnsi="David" w:hint="cs"/>
          <w:b/>
          <w:bCs/>
          <w:noProof w:val="0"/>
          <w:sz w:val="26"/>
          <w:szCs w:val="26"/>
          <w:rtl/>
        </w:rPr>
        <w:t xml:space="preserve"> </w:t>
      </w:r>
      <w:r w:rsidRPr="00C953C9">
        <w:rPr>
          <w:rFonts w:ascii="David" w:eastAsia="Calibri" w:hAnsi="David"/>
          <w:noProof w:val="0"/>
          <w:sz w:val="26"/>
          <w:szCs w:val="26"/>
          <w:rtl/>
        </w:rPr>
        <w:t>ולפי הפסיקה מ</w:t>
      </w:r>
      <w:r w:rsidR="008811C9">
        <w:rPr>
          <w:rFonts w:ascii="David" w:eastAsia="Calibri" w:hAnsi="David" w:hint="cs"/>
          <w:noProof w:val="0"/>
          <w:sz w:val="26"/>
          <w:szCs w:val="26"/>
          <w:rtl/>
        </w:rPr>
        <w:t>ג</w:t>
      </w:r>
      <w:r w:rsidRPr="00C953C9">
        <w:rPr>
          <w:rFonts w:ascii="David" w:eastAsia="Calibri" w:hAnsi="David"/>
          <w:noProof w:val="0"/>
          <w:sz w:val="26"/>
          <w:szCs w:val="26"/>
          <w:rtl/>
        </w:rPr>
        <w:t>יע לו פיצוי גם בגין עוגמת נפש.</w:t>
      </w:r>
    </w:p>
    <w:p w:rsidR="00C953C9" w:rsidRPr="00C953C9" w:rsidRDefault="00C953C9" w:rsidP="00C953C9">
      <w:pPr>
        <w:spacing w:after="160" w:line="360" w:lineRule="auto"/>
        <w:jc w:val="both"/>
        <w:rPr>
          <w:rFonts w:ascii="David" w:eastAsia="Calibri" w:hAnsi="David"/>
          <w:noProof w:val="0"/>
          <w:sz w:val="26"/>
          <w:szCs w:val="26"/>
          <w:rtl/>
        </w:rPr>
      </w:pPr>
      <w:r w:rsidRPr="00C953C9">
        <w:rPr>
          <w:rFonts w:ascii="David" w:eastAsia="Calibri" w:hAnsi="David"/>
          <w:noProof w:val="0"/>
          <w:sz w:val="26"/>
          <w:szCs w:val="26"/>
          <w:rtl/>
        </w:rPr>
        <w:t>התובע דורש החזר עלות כרטיס הטיסה וכן פיצוי בגין עוגמת נפש בסך 8,000 ₪.</w:t>
      </w:r>
    </w:p>
    <w:p w:rsidR="00C953C9" w:rsidRPr="00C953C9" w:rsidRDefault="00C953C9" w:rsidP="00C953C9">
      <w:pPr>
        <w:spacing w:after="160" w:line="360" w:lineRule="auto"/>
        <w:jc w:val="both"/>
        <w:rPr>
          <w:rFonts w:ascii="David" w:eastAsia="Calibri" w:hAnsi="David"/>
          <w:noProof w:val="0"/>
          <w:sz w:val="26"/>
          <w:szCs w:val="26"/>
          <w:rtl/>
        </w:rPr>
      </w:pPr>
      <w:r w:rsidRPr="00C953C9">
        <w:rPr>
          <w:rFonts w:ascii="David" w:eastAsia="Calibri" w:hAnsi="David"/>
          <w:noProof w:val="0"/>
          <w:sz w:val="26"/>
          <w:szCs w:val="26"/>
          <w:rtl/>
        </w:rPr>
        <w:lastRenderedPageBreak/>
        <w:t>לטענת הנתבעת הטיסה יצאה מארה"ב וכפופה לרגולציה שם המחייבת את הנתבעת להטיס מי שזקוק לכלב שירות.</w:t>
      </w:r>
    </w:p>
    <w:p w:rsidR="00C953C9" w:rsidRPr="00C953C9" w:rsidRDefault="00C953C9" w:rsidP="00C953C9">
      <w:pPr>
        <w:spacing w:after="160" w:line="360" w:lineRule="auto"/>
        <w:jc w:val="both"/>
        <w:rPr>
          <w:rFonts w:ascii="David" w:eastAsia="Calibri" w:hAnsi="David"/>
          <w:noProof w:val="0"/>
          <w:sz w:val="26"/>
          <w:szCs w:val="26"/>
        </w:rPr>
      </w:pPr>
      <w:r w:rsidRPr="00C953C9">
        <w:rPr>
          <w:rFonts w:ascii="David" w:eastAsia="Calibri" w:hAnsi="David"/>
          <w:noProof w:val="0"/>
          <w:sz w:val="26"/>
          <w:szCs w:val="26"/>
          <w:rtl/>
        </w:rPr>
        <w:t>הנתבעת הושיבה את הנוסעת בשורה עם שלושה כסאות וספגה עלות המושב שנותר ריק בין הנוסעת לתובע.</w:t>
      </w:r>
    </w:p>
    <w:p w:rsidR="00C953C9" w:rsidRPr="00C953C9" w:rsidRDefault="00C953C9" w:rsidP="00953DBA">
      <w:pPr>
        <w:spacing w:after="160" w:line="360" w:lineRule="auto"/>
        <w:jc w:val="both"/>
        <w:rPr>
          <w:rFonts w:ascii="David" w:eastAsia="Calibri" w:hAnsi="David"/>
          <w:noProof w:val="0"/>
          <w:sz w:val="26"/>
          <w:szCs w:val="26"/>
        </w:rPr>
      </w:pPr>
      <w:r w:rsidRPr="00C953C9">
        <w:rPr>
          <w:rFonts w:ascii="David" w:eastAsia="Calibri" w:hAnsi="David"/>
          <w:noProof w:val="0"/>
          <w:sz w:val="26"/>
          <w:szCs w:val="26"/>
          <w:rtl/>
        </w:rPr>
        <w:t>אסור לפרסם לנוסעים את העובדה שמדובר בחיית שירות שכ</w:t>
      </w:r>
      <w:r w:rsidR="00953DBA">
        <w:rPr>
          <w:rFonts w:ascii="David" w:eastAsia="Calibri" w:hAnsi="David" w:hint="cs"/>
          <w:noProof w:val="0"/>
          <w:sz w:val="26"/>
          <w:szCs w:val="26"/>
          <w:rtl/>
        </w:rPr>
        <w:t>ן</w:t>
      </w:r>
      <w:r w:rsidRPr="00C953C9">
        <w:rPr>
          <w:rFonts w:ascii="David" w:eastAsia="Calibri" w:hAnsi="David"/>
          <w:noProof w:val="0"/>
          <w:sz w:val="26"/>
          <w:szCs w:val="26"/>
          <w:rtl/>
        </w:rPr>
        <w:t xml:space="preserve"> הדבר </w:t>
      </w:r>
      <w:r w:rsidR="00953DBA">
        <w:rPr>
          <w:rFonts w:ascii="David" w:eastAsia="Calibri" w:hAnsi="David" w:hint="cs"/>
          <w:noProof w:val="0"/>
          <w:sz w:val="26"/>
          <w:szCs w:val="26"/>
          <w:rtl/>
        </w:rPr>
        <w:t xml:space="preserve">יכול להוות </w:t>
      </w:r>
      <w:r w:rsidRPr="00C953C9">
        <w:rPr>
          <w:rFonts w:ascii="David" w:eastAsia="Calibri" w:hAnsi="David"/>
          <w:noProof w:val="0"/>
          <w:sz w:val="26"/>
          <w:szCs w:val="26"/>
          <w:rtl/>
        </w:rPr>
        <w:t>אפליה אסורה.</w:t>
      </w:r>
    </w:p>
    <w:p w:rsidR="00C953C9" w:rsidRPr="00C953C9" w:rsidRDefault="00C953C9" w:rsidP="00C953C9">
      <w:pPr>
        <w:spacing w:after="160" w:line="360" w:lineRule="auto"/>
        <w:jc w:val="both"/>
        <w:rPr>
          <w:rFonts w:ascii="David" w:eastAsia="Calibri" w:hAnsi="David"/>
          <w:b/>
          <w:bCs/>
          <w:noProof w:val="0"/>
          <w:sz w:val="32"/>
          <w:szCs w:val="32"/>
          <w:u w:val="single"/>
          <w:rtl/>
        </w:rPr>
      </w:pPr>
      <w:r w:rsidRPr="00C953C9">
        <w:rPr>
          <w:rFonts w:ascii="David" w:eastAsia="Calibri" w:hAnsi="David"/>
          <w:b/>
          <w:bCs/>
          <w:noProof w:val="0"/>
          <w:sz w:val="32"/>
          <w:szCs w:val="32"/>
          <w:u w:val="single"/>
          <w:rtl/>
        </w:rPr>
        <w:t>דיון והכרעה</w:t>
      </w:r>
    </w:p>
    <w:p w:rsidR="00C953C9" w:rsidRPr="00C953C9" w:rsidRDefault="00C953C9" w:rsidP="00C953C9">
      <w:pPr>
        <w:spacing w:after="160" w:line="360" w:lineRule="auto"/>
        <w:jc w:val="both"/>
        <w:rPr>
          <w:rFonts w:ascii="David" w:eastAsia="Calibri" w:hAnsi="David"/>
          <w:noProof w:val="0"/>
          <w:sz w:val="26"/>
          <w:szCs w:val="26"/>
          <w:rtl/>
        </w:rPr>
      </w:pPr>
      <w:r w:rsidRPr="00C953C9">
        <w:rPr>
          <w:rFonts w:ascii="David" w:eastAsia="Calibri" w:hAnsi="David"/>
          <w:noProof w:val="0"/>
          <w:sz w:val="26"/>
          <w:szCs w:val="26"/>
          <w:rtl/>
        </w:rPr>
        <w:t xml:space="preserve">בהתאם לתקנה 15(ב) </w:t>
      </w:r>
      <w:r w:rsidRPr="00C953C9">
        <w:rPr>
          <w:rFonts w:ascii="David" w:eastAsia="Calibri" w:hAnsi="David"/>
          <w:b/>
          <w:bCs/>
          <w:noProof w:val="0"/>
          <w:sz w:val="26"/>
          <w:szCs w:val="26"/>
          <w:rtl/>
        </w:rPr>
        <w:t>לתקנות שיפוט בתביעות קטנות (סדרי דין)</w:t>
      </w:r>
      <w:r w:rsidRPr="00C953C9">
        <w:rPr>
          <w:rFonts w:ascii="David" w:eastAsia="Calibri" w:hAnsi="David"/>
          <w:noProof w:val="0"/>
          <w:sz w:val="26"/>
          <w:szCs w:val="26"/>
          <w:rtl/>
        </w:rPr>
        <w:t xml:space="preserve">, תשל"ז – 1976, פסק הדין ינומק בצורה תמציתית. </w:t>
      </w:r>
    </w:p>
    <w:p w:rsidR="00C953C9" w:rsidRPr="00C953C9" w:rsidRDefault="00C953C9" w:rsidP="00C953C9">
      <w:pPr>
        <w:spacing w:after="160" w:line="360" w:lineRule="auto"/>
        <w:jc w:val="both"/>
        <w:rPr>
          <w:rFonts w:ascii="David" w:eastAsia="Calibri" w:hAnsi="David"/>
          <w:noProof w:val="0"/>
          <w:sz w:val="26"/>
          <w:szCs w:val="26"/>
          <w:rtl/>
        </w:rPr>
      </w:pPr>
      <w:r w:rsidRPr="00C953C9">
        <w:rPr>
          <w:rFonts w:ascii="David" w:eastAsia="Calibri" w:hAnsi="David"/>
          <w:noProof w:val="0"/>
          <w:sz w:val="26"/>
          <w:szCs w:val="26"/>
          <w:rtl/>
        </w:rPr>
        <w:t>מששמעתי את טענות הצדדים אני סבור שיש לקבל את טענות התובע</w:t>
      </w:r>
      <w:r w:rsidR="00953DBA">
        <w:rPr>
          <w:rFonts w:ascii="David" w:eastAsia="Calibri" w:hAnsi="David" w:hint="cs"/>
          <w:noProof w:val="0"/>
          <w:sz w:val="26"/>
          <w:szCs w:val="26"/>
          <w:rtl/>
        </w:rPr>
        <w:t xml:space="preserve"> בחלקה</w:t>
      </w:r>
      <w:r w:rsidRPr="00C953C9">
        <w:rPr>
          <w:rFonts w:ascii="David" w:eastAsia="Calibri" w:hAnsi="David"/>
          <w:noProof w:val="0"/>
          <w:sz w:val="26"/>
          <w:szCs w:val="26"/>
          <w:rtl/>
        </w:rPr>
        <w:t>. נראה כי אין חולק לעניין העובדות וכל המחלוקת הינה משפטית ונוגעת לשאלה האם התובע זכאי לפיצוי.</w:t>
      </w:r>
    </w:p>
    <w:p w:rsidR="00C953C9" w:rsidRPr="00C953C9" w:rsidRDefault="00C953C9" w:rsidP="00C953C9">
      <w:pPr>
        <w:spacing w:after="160" w:line="360" w:lineRule="auto"/>
        <w:jc w:val="both"/>
        <w:rPr>
          <w:rFonts w:ascii="David" w:hAnsi="David"/>
          <w:noProof w:val="0"/>
          <w:sz w:val="26"/>
          <w:szCs w:val="26"/>
          <w:rtl/>
        </w:rPr>
      </w:pPr>
      <w:r w:rsidRPr="00C953C9">
        <w:rPr>
          <w:rFonts w:ascii="David" w:eastAsia="Calibri" w:hAnsi="David"/>
          <w:noProof w:val="0"/>
          <w:sz w:val="26"/>
          <w:szCs w:val="26"/>
          <w:rtl/>
        </w:rPr>
        <w:t xml:space="preserve">אני סבור שהנתבעת לא עשתה די בכדי למנוע את ההפרעה מצד הכלב ולפיכך התובע זכאי לפיצוי. </w:t>
      </w:r>
    </w:p>
    <w:p w:rsidR="00F35F3A" w:rsidRDefault="00C953C9" w:rsidP="00C953C9">
      <w:pPr>
        <w:spacing w:after="160" w:line="360" w:lineRule="auto"/>
        <w:jc w:val="both"/>
        <w:rPr>
          <w:rFonts w:ascii="David" w:hAnsi="David"/>
          <w:noProof w:val="0"/>
          <w:sz w:val="26"/>
          <w:szCs w:val="26"/>
          <w:rtl/>
        </w:rPr>
      </w:pPr>
      <w:r w:rsidRPr="00C953C9">
        <w:rPr>
          <w:rFonts w:ascii="David" w:hAnsi="David"/>
          <w:noProof w:val="0"/>
          <w:sz w:val="26"/>
          <w:szCs w:val="26"/>
          <w:rtl/>
        </w:rPr>
        <w:t xml:space="preserve">יחד עם זאת דרישת הפיצוי של התובע מוגזמת. </w:t>
      </w:r>
      <w:r w:rsidR="00F35F3A">
        <w:rPr>
          <w:rFonts w:ascii="David" w:hAnsi="David" w:hint="cs"/>
          <w:noProof w:val="0"/>
          <w:sz w:val="26"/>
          <w:szCs w:val="26"/>
          <w:rtl/>
        </w:rPr>
        <w:t xml:space="preserve">בכל זאת הנתבעת הביאה את התובע ליעודו בזמן. אמנם נגרמה לו אי נוחות בטיסה, אך זו לא סיבה לשלם לו חזרה את עלות הטיסה ועוד. </w:t>
      </w:r>
    </w:p>
    <w:p w:rsidR="00C953C9" w:rsidRPr="00C953C9" w:rsidRDefault="00C953C9" w:rsidP="00F35F3A">
      <w:pPr>
        <w:spacing w:after="160" w:line="360" w:lineRule="auto"/>
        <w:jc w:val="both"/>
        <w:rPr>
          <w:rFonts w:ascii="Calibri" w:hAnsi="Calibri"/>
          <w:noProof w:val="0"/>
          <w:sz w:val="26"/>
          <w:szCs w:val="26"/>
          <w:rtl/>
        </w:rPr>
      </w:pPr>
      <w:r w:rsidRPr="00C953C9">
        <w:rPr>
          <w:rFonts w:ascii="David" w:hAnsi="David"/>
          <w:noProof w:val="0"/>
          <w:sz w:val="26"/>
          <w:szCs w:val="26"/>
          <w:rtl/>
        </w:rPr>
        <w:t>משכך, הנני מחי</w:t>
      </w:r>
      <w:r w:rsidR="00F35F3A">
        <w:rPr>
          <w:rFonts w:ascii="David" w:hAnsi="David"/>
          <w:noProof w:val="0"/>
          <w:sz w:val="26"/>
          <w:szCs w:val="26"/>
          <w:rtl/>
        </w:rPr>
        <w:t xml:space="preserve">יב את הנתבעת לשלם לתובע סך של </w:t>
      </w:r>
      <w:r w:rsidR="00F35F3A">
        <w:rPr>
          <w:rFonts w:ascii="David" w:hAnsi="David" w:hint="cs"/>
          <w:noProof w:val="0"/>
          <w:sz w:val="26"/>
          <w:szCs w:val="26"/>
          <w:rtl/>
        </w:rPr>
        <w:t>1,80</w:t>
      </w:r>
      <w:r w:rsidRPr="00C953C9">
        <w:rPr>
          <w:rFonts w:ascii="David" w:hAnsi="David"/>
          <w:noProof w:val="0"/>
          <w:sz w:val="26"/>
          <w:szCs w:val="26"/>
          <w:rtl/>
        </w:rPr>
        <w:t xml:space="preserve">0 ₪ </w:t>
      </w:r>
      <w:r w:rsidRPr="00C953C9">
        <w:rPr>
          <w:rFonts w:ascii="Calibri" w:hAnsi="Calibri"/>
          <w:noProof w:val="0"/>
          <w:sz w:val="26"/>
          <w:szCs w:val="26"/>
          <w:rtl/>
        </w:rPr>
        <w:t>בצירוף הוצאות משפט בסך 500 ₪.</w:t>
      </w:r>
    </w:p>
    <w:p w:rsidR="00C953C9" w:rsidRPr="00C953C9" w:rsidRDefault="00C953C9" w:rsidP="00C953C9">
      <w:pPr>
        <w:spacing w:after="160" w:line="360" w:lineRule="auto"/>
        <w:jc w:val="both"/>
        <w:rPr>
          <w:rFonts w:ascii="Calibri" w:hAnsi="Calibri"/>
          <w:noProof w:val="0"/>
          <w:sz w:val="26"/>
          <w:szCs w:val="26"/>
          <w:rtl/>
        </w:rPr>
      </w:pPr>
      <w:r w:rsidRPr="00C953C9">
        <w:rPr>
          <w:rFonts w:ascii="Calibri" w:hAnsi="Calibri"/>
          <w:noProof w:val="0"/>
          <w:sz w:val="26"/>
          <w:szCs w:val="26"/>
          <w:rtl/>
        </w:rPr>
        <w:t>התשלום יבוצע תוך 30 ימים, שאם לא כן יישא הפרשי הצמדה וריבית כחוק מיום הגשת התביעה ועד לתשלום המלא בפועל.</w:t>
      </w:r>
    </w:p>
    <w:p w:rsidR="00C953C9" w:rsidRPr="00C953C9" w:rsidRDefault="00C953C9" w:rsidP="00C953C9">
      <w:pPr>
        <w:spacing w:line="360" w:lineRule="auto"/>
        <w:jc w:val="both"/>
        <w:rPr>
          <w:rFonts w:ascii="David" w:hAnsi="David"/>
          <w:noProof w:val="0"/>
          <w:sz w:val="26"/>
          <w:szCs w:val="26"/>
          <w:rtl/>
        </w:rPr>
      </w:pPr>
    </w:p>
    <w:p w:rsidR="00C953C9" w:rsidRPr="00C953C9" w:rsidRDefault="00C953C9" w:rsidP="00C953C9">
      <w:pPr>
        <w:spacing w:line="360" w:lineRule="auto"/>
        <w:jc w:val="both"/>
        <w:rPr>
          <w:rFonts w:ascii="David" w:hAnsi="David"/>
          <w:noProof w:val="0"/>
          <w:sz w:val="26"/>
          <w:szCs w:val="26"/>
          <w:rtl/>
        </w:rPr>
      </w:pPr>
      <w:r w:rsidRPr="00C953C9">
        <w:rPr>
          <w:rFonts w:ascii="David" w:hAnsi="David"/>
          <w:noProof w:val="0"/>
          <w:sz w:val="26"/>
          <w:szCs w:val="26"/>
          <w:rtl/>
        </w:rPr>
        <w:t>ניתן להגיש בקשת רשות ערעור לבית המשפט המחוזי בתוך 15 יום ממועד קבלת פסק הדין.</w:t>
      </w:r>
    </w:p>
    <w:p w:rsidR="00C953C9" w:rsidRPr="00C953C9" w:rsidRDefault="00C953C9" w:rsidP="00C953C9">
      <w:pPr>
        <w:spacing w:line="360" w:lineRule="auto"/>
        <w:jc w:val="both"/>
        <w:rPr>
          <w:rFonts w:ascii="David" w:hAnsi="David"/>
          <w:b/>
          <w:bCs/>
          <w:noProof w:val="0"/>
          <w:sz w:val="26"/>
          <w:szCs w:val="26"/>
          <w:u w:val="single"/>
        </w:rPr>
      </w:pPr>
    </w:p>
    <w:p w:rsidR="00C953C9" w:rsidRPr="00F35F3A" w:rsidRDefault="00C953C9" w:rsidP="00C953C9">
      <w:pPr>
        <w:spacing w:line="360" w:lineRule="auto"/>
        <w:jc w:val="both"/>
        <w:rPr>
          <w:rFonts w:ascii="David" w:hAnsi="David"/>
          <w:b/>
          <w:bCs/>
          <w:noProof w:val="0"/>
          <w:sz w:val="28"/>
          <w:szCs w:val="28"/>
          <w:u w:val="single"/>
          <w:rtl/>
        </w:rPr>
      </w:pPr>
      <w:r w:rsidRPr="00F35F3A">
        <w:rPr>
          <w:rFonts w:ascii="David" w:hAnsi="David"/>
          <w:b/>
          <w:bCs/>
          <w:noProof w:val="0"/>
          <w:sz w:val="28"/>
          <w:szCs w:val="28"/>
          <w:u w:val="single"/>
          <w:rtl/>
        </w:rPr>
        <w:t>המזכירות תמציא פסק דין זה לצדדים בדואר רשום.</w:t>
      </w:r>
    </w:p>
    <w:p w:rsidR="00C953C9" w:rsidRPr="00C953C9" w:rsidRDefault="00C953C9" w:rsidP="00C953C9">
      <w:pPr>
        <w:spacing w:after="160" w:line="256" w:lineRule="auto"/>
        <w:rPr>
          <w:rFonts w:ascii="Calibri" w:eastAsia="Calibri" w:hAnsi="Calibri" w:cs="Arial"/>
          <w:noProof w:val="0"/>
          <w:sz w:val="22"/>
          <w:szCs w:val="22"/>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A7748" w:rsidP="00633C4F">
      <w:pPr>
        <w:spacing w:line="360" w:lineRule="auto"/>
        <w:ind w:left="3600" w:firstLine="720"/>
      </w:pPr>
      <w:sdt>
        <w:sdtPr>
          <w:rPr>
            <w:rtl/>
          </w:rPr>
          <w:alias w:val="MergeField"/>
          <w:tag w:val="1237"/>
          <w:id w:val="1606145847"/>
        </w:sdtPr>
        <w:sdtEndPr/>
        <w:sdtContent>
          <w:r w:rsidR="00273D07">
            <w:drawing>
              <wp:inline distT="0" distB="0" distL="0" distR="0" wp14:editId="50D07946">
                <wp:extent cx="1762125"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762125" cy="6286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440FE3">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748" w:rsidRDefault="00BA7748">
      <w:r>
        <w:separator/>
      </w:r>
    </w:p>
  </w:endnote>
  <w:endnote w:type="continuationSeparator" w:id="0">
    <w:p w:rsidR="00BA7748" w:rsidRDefault="00BA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BFE" w:rsidRDefault="00084BF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A62BD0" w:rsidRDefault="002352F7">
    <w:pPr>
      <w:pStyle w:val="a4"/>
      <w:jc w:val="center"/>
      <w:rPr>
        <w:rStyle w:val="ab"/>
      </w:rPr>
    </w:pPr>
    <w:r w:rsidRPr="00A62BD0">
      <w:rPr>
        <w:rStyle w:val="ab"/>
      </w:rPr>
      <w:fldChar w:fldCharType="begin"/>
    </w:r>
    <w:r w:rsidR="00005C8B" w:rsidRPr="00A62BD0">
      <w:rPr>
        <w:rStyle w:val="ab"/>
      </w:rPr>
      <w:instrText xml:space="preserve"> PAGE </w:instrText>
    </w:r>
    <w:r w:rsidRPr="00A62BD0">
      <w:rPr>
        <w:rStyle w:val="ab"/>
      </w:rPr>
      <w:fldChar w:fldCharType="separate"/>
    </w:r>
    <w:r w:rsidR="00084BFE">
      <w:rPr>
        <w:rStyle w:val="ab"/>
        <w:rtl/>
      </w:rPr>
      <w:t>1</w:t>
    </w:r>
    <w:r w:rsidRPr="00A62BD0">
      <w:rPr>
        <w:rStyle w:val="ab"/>
      </w:rPr>
      <w:fldChar w:fldCharType="end"/>
    </w:r>
    <w:r w:rsidR="00005C8B" w:rsidRPr="00A62BD0">
      <w:rPr>
        <w:rStyle w:val="ab"/>
        <w:rFonts w:hint="cs"/>
        <w:rtl/>
      </w:rPr>
      <w:t xml:space="preserve"> מתוך </w:t>
    </w:r>
    <w:r w:rsidRPr="00A62BD0">
      <w:rPr>
        <w:rStyle w:val="ab"/>
      </w:rPr>
      <w:fldChar w:fldCharType="begin"/>
    </w:r>
    <w:r w:rsidR="00005C8B" w:rsidRPr="00A62BD0">
      <w:rPr>
        <w:rStyle w:val="ab"/>
      </w:rPr>
      <w:instrText xml:space="preserve"> NUMPAGES </w:instrText>
    </w:r>
    <w:r w:rsidRPr="00A62BD0">
      <w:rPr>
        <w:rStyle w:val="ab"/>
      </w:rPr>
      <w:fldChar w:fldCharType="separate"/>
    </w:r>
    <w:r w:rsidR="00084BFE">
      <w:rPr>
        <w:rStyle w:val="ab"/>
        <w:rtl/>
      </w:rPr>
      <w:t>3</w:t>
    </w:r>
    <w:r w:rsidRPr="00A62BD0">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BFE" w:rsidRDefault="00084BF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748" w:rsidRDefault="00BA7748">
      <w:r>
        <w:separator/>
      </w:r>
    </w:p>
  </w:footnote>
  <w:footnote w:type="continuationSeparator" w:id="0">
    <w:p w:rsidR="00BA7748" w:rsidRDefault="00BA7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BFE" w:rsidRDefault="00084BF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7FC1798F" wp14:editId="3C615344">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לתביעות קטנות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BA7748" w:rsidP="0067157E">
          <w:pPr>
            <w:rPr>
              <w:b/>
              <w:bCs/>
              <w:noProof w:val="0"/>
              <w:sz w:val="26"/>
              <w:szCs w:val="26"/>
              <w:rtl/>
            </w:rPr>
          </w:pPr>
          <w:sdt>
            <w:sdtPr>
              <w:rPr>
                <w:noProof w:val="0"/>
                <w:sz w:val="20"/>
                <w:szCs w:val="20"/>
                <w:rtl/>
              </w:rPr>
              <w:alias w:val="1170"/>
              <w:tag w:val="1170"/>
              <w:id w:val="299038016"/>
              <w:text w:multiLine="1"/>
            </w:sdtPr>
            <w:sdtEndPr/>
            <w:sdtContent>
              <w:r w:rsidR="00C953C9" w:rsidRPr="00953DBA">
                <w:rPr>
                  <w:rFonts w:hint="cs"/>
                  <w:noProof w:val="0"/>
                  <w:sz w:val="20"/>
                  <w:szCs w:val="20"/>
                  <w:rtl/>
                </w:rPr>
                <w:t>בס"ד</w:t>
              </w:r>
              <w:r w:rsidR="00C953C9" w:rsidRPr="00953DBA">
                <w:rPr>
                  <w:noProof w:val="0"/>
                  <w:sz w:val="20"/>
                  <w:szCs w:val="20"/>
                  <w:rtl/>
                </w:rPr>
                <w:br/>
              </w:r>
              <w:r w:rsidR="00440FE3" w:rsidRPr="00953DBA">
                <w:rPr>
                  <w:noProof w:val="0"/>
                  <w:sz w:val="20"/>
                  <w:szCs w:val="20"/>
                  <w:rtl/>
                </w:rPr>
                <w:t>ת"ק</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440FE3">
                <w:rPr>
                  <w:b/>
                  <w:bCs/>
                  <w:noProof w:val="0"/>
                  <w:sz w:val="26"/>
                  <w:szCs w:val="26"/>
                  <w:rtl/>
                </w:rPr>
                <w:t>35010-05-23</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440FE3">
                <w:rPr>
                  <w:b/>
                  <w:bCs/>
                  <w:noProof w:val="0"/>
                  <w:sz w:val="26"/>
                  <w:szCs w:val="26"/>
                  <w:rtl/>
                </w:rPr>
                <w:t>קלימי נ' אל על נתיבי אויר לישראל בעמ</w:t>
              </w:r>
            </w:sdtContent>
          </w:sdt>
        </w:p>
        <w:p w:rsidR="00957C90" w:rsidRPr="00CD0055" w:rsidRDefault="00953DBA" w:rsidP="000B2E97">
          <w:pPr>
            <w:rPr>
              <w:b/>
              <w:bCs/>
              <w:noProof w:val="0"/>
              <w:sz w:val="26"/>
              <w:szCs w:val="26"/>
              <w:rtl/>
            </w:rPr>
          </w:pPr>
          <w:r>
            <w:rPr>
              <w:rFonts w:hint="cs"/>
              <w:b/>
              <w:bCs/>
              <w:sz w:val="26"/>
              <w:szCs w:val="26"/>
              <w:rtl/>
            </w:rPr>
            <w:t>ל</w:t>
          </w:r>
          <w:r w:rsidRPr="00CD0055">
            <w:rPr>
              <w:rFonts w:hint="cs"/>
              <w:b/>
              <w:bCs/>
              <w:sz w:val="26"/>
              <w:szCs w:val="26"/>
              <w:rtl/>
            </w:rPr>
            <w:t xml:space="preserve">פני </w:t>
          </w:r>
          <w:r w:rsidRPr="00CD0055">
            <w:rPr>
              <w:rFonts w:ascii="Arial" w:hAnsi="Arial" w:hint="cs"/>
              <w:b/>
              <w:bCs/>
              <w:sz w:val="26"/>
              <w:szCs w:val="26"/>
              <w:rtl/>
            </w:rPr>
            <w:t>כבוד ה</w:t>
          </w:r>
          <w:sdt>
            <w:sdtPr>
              <w:rPr>
                <w:sz w:val="26"/>
                <w:szCs w:val="26"/>
                <w:rtl/>
              </w:rPr>
              <w:alias w:val="1574"/>
              <w:tag w:val="1574"/>
              <w:id w:val="-868990752"/>
              <w:text w:multiLine="1"/>
            </w:sdtPr>
            <w:sdtEndPr/>
            <w:sdtContent>
              <w:r>
                <w:rPr>
                  <w:rFonts w:ascii="Arial" w:hAnsi="Arial"/>
                  <w:b/>
                  <w:bCs/>
                  <w:sz w:val="26"/>
                  <w:szCs w:val="26"/>
                  <w:rtl/>
                </w:rPr>
                <w:t>שופט בכיר</w:t>
              </w:r>
            </w:sdtContent>
          </w:sdt>
          <w:r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מנחם (מריו) קליין</w:t>
              </w:r>
            </w:sdtContent>
          </w:sdt>
        </w:p>
      </w:tc>
    </w:tr>
  </w:tbl>
  <w:p w:rsidR="00694556" w:rsidRDefault="00694556">
    <w:pPr>
      <w:pStyle w:val="a3"/>
      <w:rPr>
        <w:noProof w:val="0"/>
        <w:sz w:val="26"/>
        <w:szCs w:val="26"/>
        <w:rtl/>
      </w:rPr>
    </w:pPr>
  </w:p>
  <w:p w:rsidR="00953DBA" w:rsidRDefault="00953DBA">
    <w:pPr>
      <w:pStyle w:val="a3"/>
      <w:rPr>
        <w:noProof w:val="0"/>
        <w:sz w:val="26"/>
        <w:szCs w:val="26"/>
        <w:rtl/>
      </w:rPr>
    </w:pPr>
  </w:p>
  <w:p w:rsidR="00953DBA" w:rsidRPr="00CD0055" w:rsidRDefault="00953DBA">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BFE" w:rsidRDefault="00084BF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84BFE"/>
    <w:rsid w:val="000B2E97"/>
    <w:rsid w:val="000D4A02"/>
    <w:rsid w:val="00106625"/>
    <w:rsid w:val="001072A9"/>
    <w:rsid w:val="00121F97"/>
    <w:rsid w:val="001277D7"/>
    <w:rsid w:val="00132017"/>
    <w:rsid w:val="0014234E"/>
    <w:rsid w:val="00145A87"/>
    <w:rsid w:val="001C4003"/>
    <w:rsid w:val="001F5474"/>
    <w:rsid w:val="002352F7"/>
    <w:rsid w:val="00273D07"/>
    <w:rsid w:val="00295DD1"/>
    <w:rsid w:val="00381D3A"/>
    <w:rsid w:val="003823DA"/>
    <w:rsid w:val="003D5A59"/>
    <w:rsid w:val="0043595F"/>
    <w:rsid w:val="00440FE3"/>
    <w:rsid w:val="0047645A"/>
    <w:rsid w:val="004D49A3"/>
    <w:rsid w:val="004E6E3C"/>
    <w:rsid w:val="005124F1"/>
    <w:rsid w:val="00530BAD"/>
    <w:rsid w:val="00541598"/>
    <w:rsid w:val="00547DB7"/>
    <w:rsid w:val="00567324"/>
    <w:rsid w:val="005B0F49"/>
    <w:rsid w:val="005C7EC6"/>
    <w:rsid w:val="005D4BDB"/>
    <w:rsid w:val="00622BAA"/>
    <w:rsid w:val="00625C89"/>
    <w:rsid w:val="00633C4F"/>
    <w:rsid w:val="0067157E"/>
    <w:rsid w:val="00671BD5"/>
    <w:rsid w:val="006805C1"/>
    <w:rsid w:val="006816EC"/>
    <w:rsid w:val="00694556"/>
    <w:rsid w:val="006E1A53"/>
    <w:rsid w:val="007056AA"/>
    <w:rsid w:val="00744F41"/>
    <w:rsid w:val="007A24FE"/>
    <w:rsid w:val="007A35AA"/>
    <w:rsid w:val="007F1048"/>
    <w:rsid w:val="00820005"/>
    <w:rsid w:val="0083107C"/>
    <w:rsid w:val="00846D27"/>
    <w:rsid w:val="008610A7"/>
    <w:rsid w:val="008811C9"/>
    <w:rsid w:val="008E1332"/>
    <w:rsid w:val="00903896"/>
    <w:rsid w:val="00927813"/>
    <w:rsid w:val="00944D13"/>
    <w:rsid w:val="00953DBA"/>
    <w:rsid w:val="00957C90"/>
    <w:rsid w:val="009E0263"/>
    <w:rsid w:val="00A0260A"/>
    <w:rsid w:val="00A267CF"/>
    <w:rsid w:val="00A43458"/>
    <w:rsid w:val="00A62BD0"/>
    <w:rsid w:val="00A94167"/>
    <w:rsid w:val="00AC4E19"/>
    <w:rsid w:val="00AF1ED6"/>
    <w:rsid w:val="00B14234"/>
    <w:rsid w:val="00B32C61"/>
    <w:rsid w:val="00B368FE"/>
    <w:rsid w:val="00B80CBD"/>
    <w:rsid w:val="00BA7748"/>
    <w:rsid w:val="00BC3369"/>
    <w:rsid w:val="00BF77EE"/>
    <w:rsid w:val="00C32E0F"/>
    <w:rsid w:val="00C42BF9"/>
    <w:rsid w:val="00C83E56"/>
    <w:rsid w:val="00C953C9"/>
    <w:rsid w:val="00CD0055"/>
    <w:rsid w:val="00D319B3"/>
    <w:rsid w:val="00D53924"/>
    <w:rsid w:val="00D60849"/>
    <w:rsid w:val="00D6176C"/>
    <w:rsid w:val="00D84666"/>
    <w:rsid w:val="00D96D8C"/>
    <w:rsid w:val="00DD337E"/>
    <w:rsid w:val="00DF77C5"/>
    <w:rsid w:val="00E00B6F"/>
    <w:rsid w:val="00E2361A"/>
    <w:rsid w:val="00E50B33"/>
    <w:rsid w:val="00E54642"/>
    <w:rsid w:val="00E9245C"/>
    <w:rsid w:val="00E97908"/>
    <w:rsid w:val="00EF3ED0"/>
    <w:rsid w:val="00F17E56"/>
    <w:rsid w:val="00F35F3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52665">
      <w:bodyDiv w:val="1"/>
      <w:marLeft w:val="0"/>
      <w:marRight w:val="0"/>
      <w:marTop w:val="0"/>
      <w:marBottom w:val="0"/>
      <w:divBdr>
        <w:top w:val="none" w:sz="0" w:space="0" w:color="auto"/>
        <w:left w:val="none" w:sz="0" w:space="0" w:color="auto"/>
        <w:bottom w:val="none" w:sz="0" w:space="0" w:color="auto"/>
        <w:right w:val="none" w:sz="0" w:space="0" w:color="auto"/>
      </w:divBdr>
    </w:div>
    <w:div w:id="69824386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468831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8C1FA9"/>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352</Words>
  <Characters>1764</Characters>
  <Application>Microsoft Office Word</Application>
  <DocSecurity>0</DocSecurity>
  <Lines>14</Lines>
  <Paragraphs>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2023-08-08T12:19:00Z</dcterms:created>
  <dcterms:modified xsi:type="dcterms:W3CDTF">2023-08-08T12:19:00Z</dcterms:modified>
</cp:coreProperties>
</file>